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Tahoma" w:hAnsi="Tahoma" w:cs="Tahoma"/>
          <w:b/>
          <w:bCs/>
          <w:lang w:val="sr-Cyrl-CS"/>
        </w:rPr>
      </w:pPr>
      <w:r>
        <w:rPr>
          <w:rFonts w:ascii="Tahoma" w:hAnsi="Tahoma" w:cs="Tahoma"/>
          <w:b/>
          <w:bCs/>
          <w:lang w:val="sr-Cyrl-CS"/>
        </w:rPr>
        <w:t>НАПОМЕНА</w:t>
      </w:r>
      <w:r>
        <w:rPr>
          <w:rFonts w:ascii="Tahoma" w:hAnsi="Tahoma" w:cs="Tahoma"/>
          <w:b/>
          <w:bCs/>
          <w:lang w:val="sr-Latn-CS"/>
        </w:rPr>
        <w:t xml:space="preserve">: </w:t>
      </w:r>
    </w:p>
    <w:p>
      <w:pPr>
        <w:ind w:firstLine="720"/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  <w:color w:val="FF0000"/>
        </w:rPr>
        <w:t>Налаже се делегатима - контролорима, да контроле утакмица шаљу на прописаном обрасцу комесару такмичења, најкасније 4 дана након одигране утакмице, на маил</w:t>
      </w:r>
      <w:r>
        <w:rPr>
          <w:rFonts w:ascii="Tahoma" w:hAnsi="Tahoma" w:cs="Tahoma"/>
          <w:b/>
          <w:bCs/>
        </w:rPr>
        <w:t xml:space="preserve"> </w:t>
      </w:r>
      <w:r>
        <w:fldChar w:fldCharType="begin"/>
      </w:r>
      <w:r>
        <w:instrText xml:space="preserve"> HYPERLINK "mailto:puki@kg.ac.rs" </w:instrText>
      </w:r>
      <w:r>
        <w:fldChar w:fldCharType="separate"/>
      </w:r>
      <w:r>
        <w:rPr>
          <w:rStyle w:val="6"/>
          <w:rFonts w:ascii="Tahoma" w:hAnsi="Tahoma" w:cs="Tahoma"/>
          <w:b/>
          <w:bCs/>
        </w:rPr>
        <w:t>puki@kg.ac.rs</w:t>
      </w:r>
      <w:r>
        <w:rPr>
          <w:rStyle w:val="6"/>
          <w:rFonts w:ascii="Tahoma" w:hAnsi="Tahoma" w:cs="Tahoma"/>
          <w:b/>
          <w:bCs/>
        </w:rPr>
        <w:fldChar w:fldCharType="end"/>
      </w:r>
    </w:p>
    <w:p>
      <w:pPr>
        <w:jc w:val="both"/>
        <w:rPr>
          <w:rFonts w:ascii="Tahoma" w:hAnsi="Tahoma" w:cs="Tahoma"/>
          <w:b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Група А</w:t>
      </w: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13.коло, </w:t>
      </w:r>
      <w:r>
        <w:rPr>
          <w:rFonts w:ascii="Tahoma" w:hAnsi="Tahoma" w:cs="Tahoma"/>
          <w:sz w:val="18"/>
          <w:szCs w:val="18"/>
        </w:rPr>
        <w:t>19.01.2019</w:t>
      </w:r>
    </w:p>
    <w:tbl>
      <w:tblPr>
        <w:tblStyle w:val="8"/>
        <w:tblW w:w="9555" w:type="dxa"/>
        <w:tblInd w:w="-3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19"/>
        <w:gridCol w:w="2719"/>
        <w:gridCol w:w="2719"/>
        <w:gridCol w:w="35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Смедерево 1953</w:t>
            </w: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Зекас '75</w:t>
            </w:r>
          </w:p>
        </w:tc>
        <w:tc>
          <w:tcPr>
            <w:tcW w:w="359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104:94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(25:29) (27:2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4</w:t>
            </w:r>
            <w:bookmarkStart w:id="0" w:name="_GoBack"/>
            <w:bookmarkEnd w:id="0"/>
            <w:r>
              <w:rPr>
                <w:rFonts w:ascii="Tahoma" w:hAnsi="Tahoma" w:cs="Tahoma"/>
                <w:sz w:val="18"/>
                <w:szCs w:val="18"/>
              </w:rPr>
              <w:t>) (20:14) (32:27)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Васић П (Сп)-Стојановић Д (Кг)-Ерић А (Кг)</w:t>
            </w:r>
          </w:p>
        </w:tc>
        <w:tc>
          <w:tcPr>
            <w:tcW w:w="359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Прва Петолетка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Јагодина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70:74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(21:18) (17:18) (22:1)7 (10:21)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Грујић Б (Сд)-Дугалић (Ра)-Јанковић Н (См)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Напредак Јуниор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Параћин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117:57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(35:19) (25:08) (32:13) (25:17)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Станисављевић Н (Вб)-МилосављевићВ (Ча)-Петровић М (Ча)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Пожаревац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Раднички 1950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72:63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(16:14) (23:14) (19:25) (14:10)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Ђурић Д (Кш)-Ђурић А (Кш)-Глигоријевић М (Сп)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>
      <w:pPr>
        <w:jc w:val="both"/>
        <w:rPr>
          <w:rFonts w:ascii="Tahoma" w:hAnsi="Tahoma" w:cs="Tahoma"/>
          <w:b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Група А</w:t>
      </w: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Табела група А</w:t>
      </w: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</w:p>
    <w:tbl>
      <w:tblPr>
        <w:tblStyle w:val="8"/>
        <w:tblW w:w="9639" w:type="dxa"/>
        <w:tblInd w:w="10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650"/>
        <w:gridCol w:w="3870"/>
        <w:gridCol w:w="879"/>
        <w:gridCol w:w="879"/>
        <w:gridCol w:w="879"/>
        <w:gridCol w:w="1207"/>
        <w:gridCol w:w="708"/>
        <w:gridCol w:w="56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387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Напреедак Јуниор </w:t>
            </w:r>
          </w:p>
        </w:tc>
        <w:tc>
          <w:tcPr>
            <w:tcW w:w="87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13 </w:t>
            </w:r>
          </w:p>
        </w:tc>
        <w:tc>
          <w:tcPr>
            <w:tcW w:w="87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12 </w:t>
            </w:r>
          </w:p>
        </w:tc>
        <w:tc>
          <w:tcPr>
            <w:tcW w:w="87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>1</w:t>
            </w:r>
          </w:p>
        </w:tc>
        <w:tc>
          <w:tcPr>
            <w:tcW w:w="120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1104 : 844 </w:t>
            </w:r>
          </w:p>
        </w:tc>
        <w:tc>
          <w:tcPr>
            <w:tcW w:w="708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260 </w:t>
            </w:r>
          </w:p>
        </w:tc>
        <w:tc>
          <w:tcPr>
            <w:tcW w:w="567" w:type="dxa"/>
            <w:vAlign w:val="center"/>
          </w:tcPr>
          <w:p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25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Јагодина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13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9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>4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1187 : 1042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145 </w:t>
            </w:r>
          </w:p>
        </w:tc>
        <w:tc>
          <w:tcPr>
            <w:tcW w:w="567" w:type="dxa"/>
            <w:vAlign w:val="center"/>
          </w:tcPr>
          <w:p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22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Раднички 1950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13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9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>4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1068 : 959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109 </w:t>
            </w:r>
          </w:p>
        </w:tc>
        <w:tc>
          <w:tcPr>
            <w:tcW w:w="567" w:type="dxa"/>
            <w:vAlign w:val="center"/>
          </w:tcPr>
          <w:p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22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Пожаревац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13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8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>5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1048 : 973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75 </w:t>
            </w:r>
          </w:p>
        </w:tc>
        <w:tc>
          <w:tcPr>
            <w:tcW w:w="567" w:type="dxa"/>
            <w:vAlign w:val="center"/>
          </w:tcPr>
          <w:p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21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Зекас 75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13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7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>6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1094 : 1088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6 </w:t>
            </w:r>
          </w:p>
        </w:tc>
        <w:tc>
          <w:tcPr>
            <w:tcW w:w="567" w:type="dxa"/>
            <w:vAlign w:val="center"/>
          </w:tcPr>
          <w:p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20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Параћин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13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3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>10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989 : 1185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-196 </w:t>
            </w:r>
          </w:p>
        </w:tc>
        <w:tc>
          <w:tcPr>
            <w:tcW w:w="567" w:type="dxa"/>
            <w:vAlign w:val="center"/>
          </w:tcPr>
          <w:p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16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  <w:r>
              <w:fldChar w:fldCharType="begin"/>
            </w:r>
            <w:r>
              <w:instrText xml:space="preserve"> HYPERLINK "http://kss.dscore.rs/Leagues/TeamLink/1418" \t "_blank" </w:instrText>
            </w:r>
            <w:r>
              <w:fldChar w:fldCharType="separate"/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Смедерево 1953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fldChar w:fldCharType="end"/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13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3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>10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999 : 1161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-162 </w:t>
            </w:r>
          </w:p>
        </w:tc>
        <w:tc>
          <w:tcPr>
            <w:tcW w:w="567" w:type="dxa"/>
            <w:vAlign w:val="center"/>
          </w:tcPr>
          <w:p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16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38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Прва Петолетка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13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1 </w:t>
            </w: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>12</w:t>
            </w:r>
          </w:p>
        </w:tc>
        <w:tc>
          <w:tcPr>
            <w:tcW w:w="12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924 : 1161 </w:t>
            </w: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 xml:space="preserve">-237 </w:t>
            </w:r>
          </w:p>
        </w:tc>
        <w:tc>
          <w:tcPr>
            <w:tcW w:w="567" w:type="dxa"/>
            <w:vAlign w:val="center"/>
          </w:tcPr>
          <w:p>
            <w:pPr>
              <w:rPr>
                <w:b w:val="0"/>
                <w:bCs/>
                <w:sz w:val="24"/>
                <w:szCs w:val="24"/>
              </w:rPr>
            </w:pPr>
            <w:r>
              <w:rPr>
                <w:b w:val="0"/>
                <w:bCs/>
              </w:rPr>
              <w:t>14</w:t>
            </w:r>
          </w:p>
        </w:tc>
      </w:tr>
    </w:tbl>
    <w:p>
      <w:pPr>
        <w:jc w:val="both"/>
        <w:rPr>
          <w:rFonts w:ascii="Tahoma" w:hAnsi="Tahoma" w:cs="Tahoma"/>
          <w:b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Група А</w:t>
      </w: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14.коло, </w:t>
      </w:r>
      <w:r>
        <w:rPr>
          <w:rFonts w:ascii="Tahoma" w:hAnsi="Tahoma" w:cs="Tahoma"/>
          <w:sz w:val="18"/>
          <w:szCs w:val="18"/>
        </w:rPr>
        <w:t>26.01.2019</w:t>
      </w:r>
    </w:p>
    <w:tbl>
      <w:tblPr>
        <w:tblStyle w:val="8"/>
        <w:tblW w:w="9555" w:type="dxa"/>
        <w:tblInd w:w="-3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19"/>
        <w:gridCol w:w="2719"/>
        <w:gridCol w:w="2719"/>
        <w:gridCol w:w="35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Зекас '75</w:t>
            </w: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Пожаревац</w:t>
            </w:r>
          </w:p>
        </w:tc>
        <w:tc>
          <w:tcPr>
            <w:tcW w:w="359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26.01. 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18:00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Oш „Карађорђе“, Рача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Новчић А (Кв)-Жунић В (Уе)-Перишић С (Уе)</w:t>
            </w:r>
          </w:p>
        </w:tc>
        <w:tc>
          <w:tcPr>
            <w:tcW w:w="359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Раднички 1950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Напредак Јуниор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27.01. 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16:30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Хала “Гордана Гоца Богојевић“ Крагујевац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СтанисављевићН (Вб)-Дугалић Д (Ра)-Симић М (Ча)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Параћин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Прва Петолетка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27.01. 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15:00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it-IT"/>
              </w:rPr>
              <w:t>Хала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18"/>
                <w:szCs w:val="18"/>
                <w:lang w:val="it-IT"/>
              </w:rPr>
              <w:t>спортова</w:t>
            </w:r>
            <w:r>
              <w:rPr>
                <w:rFonts w:ascii="Tahoma" w:hAnsi="Tahoma" w:cs="Tahoma"/>
                <w:color w:val="000000"/>
                <w:sz w:val="18"/>
                <w:szCs w:val="18"/>
              </w:rPr>
              <w:t>,</w:t>
            </w:r>
            <w:r>
              <w:rPr>
                <w:rFonts w:ascii="Tahoma" w:hAnsi="Tahoma" w:cs="Tahoma"/>
                <w:sz w:val="18"/>
                <w:szCs w:val="18"/>
              </w:rPr>
              <w:t xml:space="preserve"> Параћин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Цакић А (Кг)-Милошевић Ђ (Кг)-Лојаница М (Кг)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Јагодина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Смедерево 1953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26.01. 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16:00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Хала спортова, „Јасса“ Јагодина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Радић Д (По)-</w:t>
            </w:r>
            <w:r>
              <w:rPr>
                <w:rFonts w:ascii="Tahoma" w:hAnsi="Tahoma" w:cs="Tahoma"/>
                <w:sz w:val="18"/>
                <w:szCs w:val="18"/>
                <w:lang w:val="sr-Cyrl-RS"/>
              </w:rPr>
              <w:t>Варагић</w:t>
            </w:r>
            <w:r>
              <w:rPr>
                <w:rFonts w:ascii="Tahoma" w:hAnsi="Tahoma" w:cs="Tahoma"/>
                <w:sz w:val="18"/>
                <w:szCs w:val="18"/>
              </w:rPr>
              <w:t>(</w:t>
            </w:r>
            <w:r>
              <w:rPr>
                <w:rFonts w:ascii="Tahoma" w:hAnsi="Tahoma" w:cs="Tahoma"/>
                <w:sz w:val="18"/>
                <w:szCs w:val="18"/>
                <w:lang w:val="sr-Cyrl-RS"/>
              </w:rPr>
              <w:t>Кг</w:t>
            </w:r>
            <w:r>
              <w:rPr>
                <w:rFonts w:ascii="Tahoma" w:hAnsi="Tahoma" w:cs="Tahoma"/>
                <w:sz w:val="18"/>
                <w:szCs w:val="18"/>
              </w:rPr>
              <w:t>)-Ерић А (Кг)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>
      <w:pPr>
        <w:jc w:val="both"/>
        <w:rPr>
          <w:rFonts w:ascii="Tahoma" w:hAnsi="Tahoma" w:cs="Tahoma"/>
          <w:b/>
          <w:sz w:val="18"/>
          <w:szCs w:val="18"/>
        </w:rPr>
      </w:pP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Група Б</w:t>
      </w: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13.коло, </w:t>
      </w:r>
      <w:r>
        <w:rPr>
          <w:rFonts w:ascii="Tahoma" w:hAnsi="Tahoma" w:cs="Tahoma"/>
          <w:sz w:val="18"/>
          <w:szCs w:val="18"/>
        </w:rPr>
        <w:t>19.01.2019</w:t>
      </w:r>
    </w:p>
    <w:tbl>
      <w:tblPr>
        <w:tblStyle w:val="8"/>
        <w:tblW w:w="9555" w:type="dxa"/>
        <w:tblInd w:w="-3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19"/>
        <w:gridCol w:w="2719"/>
        <w:gridCol w:w="2719"/>
        <w:gridCol w:w="35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Студент</w:t>
            </w: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Црнокоса</w:t>
            </w:r>
          </w:p>
        </w:tc>
        <w:tc>
          <w:tcPr>
            <w:tcW w:w="359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95:92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(29:23) (13:26) (25:17) (28:26)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Живанић Н  (Ча)-Јевтовић М (Кв)-Дамјановић М (Кг)</w:t>
            </w:r>
          </w:p>
        </w:tc>
        <w:tc>
          <w:tcPr>
            <w:tcW w:w="359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Раднички ВА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Железничар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78:98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(20:19) (24:29) (21:20) (13:30)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Миловановић Д (Ва)-Вујовић М (Кв)-Карановић Д (Кв)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Чачак 94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Златар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107:83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(24:20) (30:21) (26:23) (27:19)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Новчић А (Кв)-Варагић Д (Кг)-Лојаница М (Кг)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Прибој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Клик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89:82</w:t>
            </w:r>
          </w:p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(26:25) (21:20) (20:19) (22:18)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Цвијовић И (Уе)-Жунић В (Уе)-Перишић С (Уе)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>
      <w:pPr>
        <w:jc w:val="both"/>
        <w:rPr>
          <w:rFonts w:ascii="Tahoma" w:hAnsi="Tahoma" w:cs="Tahoma"/>
          <w:b/>
          <w:bCs/>
          <w:sz w:val="18"/>
          <w:szCs w:val="18"/>
        </w:rPr>
      </w:pP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Група Б</w:t>
      </w: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>Tабела група Б</w:t>
      </w:r>
    </w:p>
    <w:tbl>
      <w:tblPr>
        <w:tblStyle w:val="8"/>
        <w:tblW w:w="9459" w:type="dxa"/>
        <w:tblInd w:w="10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0" w:type="dxa"/>
          <w:bottom w:w="0" w:type="dxa"/>
          <w:right w:w="100" w:type="dxa"/>
        </w:tblCellMar>
      </w:tblPr>
      <w:tblGrid>
        <w:gridCol w:w="650"/>
        <w:gridCol w:w="3281"/>
        <w:gridCol w:w="850"/>
        <w:gridCol w:w="993"/>
        <w:gridCol w:w="567"/>
        <w:gridCol w:w="1417"/>
        <w:gridCol w:w="1134"/>
        <w:gridCol w:w="56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1</w:t>
            </w:r>
          </w:p>
        </w:tc>
        <w:tc>
          <w:tcPr>
            <w:tcW w:w="3281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Железничар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13 </w:t>
            </w:r>
          </w:p>
        </w:tc>
        <w:tc>
          <w:tcPr>
            <w:tcW w:w="993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2 </w:t>
            </w:r>
          </w:p>
        </w:tc>
        <w:tc>
          <w:tcPr>
            <w:tcW w:w="141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1167 : 1031 </w:t>
            </w:r>
          </w:p>
        </w:tc>
        <w:tc>
          <w:tcPr>
            <w:tcW w:w="1134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136 </w:t>
            </w:r>
          </w:p>
        </w:tc>
        <w:tc>
          <w:tcPr>
            <w:tcW w:w="567" w:type="dxa"/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24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2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Прибој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13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2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1269 : 1158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111 </w:t>
            </w:r>
          </w:p>
        </w:tc>
        <w:tc>
          <w:tcPr>
            <w:tcW w:w="567" w:type="dxa"/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24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3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Клик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13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3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1125 : 961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164 </w:t>
            </w:r>
          </w:p>
        </w:tc>
        <w:tc>
          <w:tcPr>
            <w:tcW w:w="567" w:type="dxa"/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23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4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Чачак 94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13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7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1108 : 1067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41 </w:t>
            </w:r>
          </w:p>
        </w:tc>
        <w:tc>
          <w:tcPr>
            <w:tcW w:w="567" w:type="dxa"/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19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5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Црнокоса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13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8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1114 : 1171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-57 </w:t>
            </w:r>
          </w:p>
        </w:tc>
        <w:tc>
          <w:tcPr>
            <w:tcW w:w="567" w:type="dxa"/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18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6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Златар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13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9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1045 : 1091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-46 </w:t>
            </w:r>
          </w:p>
        </w:tc>
        <w:tc>
          <w:tcPr>
            <w:tcW w:w="567" w:type="dxa"/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17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rPr>
          <w:trHeight w:val="285" w:hRule="atLeast"/>
        </w:trPr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7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Студент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13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9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997 : 1146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-149 </w:t>
            </w:r>
          </w:p>
        </w:tc>
        <w:tc>
          <w:tcPr>
            <w:tcW w:w="567" w:type="dxa"/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17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0" w:type="dxa"/>
            <w:bottom w:w="0" w:type="dxa"/>
            <w:right w:w="100" w:type="dxa"/>
          </w:tblCellMar>
        </w:tblPrEx>
        <w:tc>
          <w:tcPr>
            <w:tcW w:w="650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Tahoma" w:hAnsi="Tahoma" w:cs="Tahoma"/>
                <w:b/>
                <w:sz w:val="18"/>
                <w:szCs w:val="18"/>
              </w:rPr>
            </w:pPr>
            <w:r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3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Раднички ВА 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13 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12 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979 : 1179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 xml:space="preserve">-200 </w:t>
            </w:r>
          </w:p>
        </w:tc>
        <w:tc>
          <w:tcPr>
            <w:tcW w:w="567" w:type="dxa"/>
            <w:vAlign w:val="center"/>
          </w:tcPr>
          <w:p>
            <w:pPr>
              <w:jc w:val="both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</w:rPr>
              <w:t>14</w:t>
            </w:r>
          </w:p>
        </w:tc>
      </w:tr>
    </w:tbl>
    <w:p>
      <w:pPr>
        <w:jc w:val="both"/>
        <w:rPr>
          <w:rFonts w:ascii="Tahoma" w:hAnsi="Tahoma" w:cs="Tahoma"/>
          <w:b/>
          <w:sz w:val="18"/>
          <w:szCs w:val="18"/>
        </w:rPr>
      </w:pPr>
    </w:p>
    <w:p>
      <w:pPr>
        <w:jc w:val="both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>Група Б</w:t>
      </w: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  <w:r>
        <w:rPr>
          <w:rFonts w:ascii="Tahoma" w:hAnsi="Tahoma" w:cs="Tahoma"/>
          <w:b/>
          <w:bCs/>
          <w:sz w:val="18"/>
          <w:szCs w:val="18"/>
        </w:rPr>
        <w:t xml:space="preserve">14.коло, </w:t>
      </w:r>
      <w:r>
        <w:rPr>
          <w:rFonts w:ascii="Tahoma" w:hAnsi="Tahoma" w:cs="Tahoma"/>
          <w:sz w:val="18"/>
          <w:szCs w:val="18"/>
        </w:rPr>
        <w:t>26.01.2019</w:t>
      </w:r>
    </w:p>
    <w:tbl>
      <w:tblPr>
        <w:tblStyle w:val="8"/>
        <w:tblW w:w="9555" w:type="dxa"/>
        <w:tblInd w:w="-3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519"/>
        <w:gridCol w:w="2719"/>
        <w:gridCol w:w="2719"/>
        <w:gridCol w:w="359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Црнокоса</w:t>
            </w:r>
          </w:p>
        </w:tc>
        <w:tc>
          <w:tcPr>
            <w:tcW w:w="2719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Прибој</w:t>
            </w:r>
          </w:p>
        </w:tc>
        <w:tc>
          <w:tcPr>
            <w:tcW w:w="3598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27.01. 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19:00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Спортска хала „Среска башта“, Косјерић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Лучић (Ко)-</w:t>
            </w:r>
            <w:r>
              <w:rPr>
                <w:rFonts w:ascii="Tahoma" w:hAnsi="Tahoma" w:cs="Tahoma"/>
                <w:sz w:val="18"/>
                <w:szCs w:val="18"/>
                <w:lang w:val="sr-Cyrl-RS"/>
              </w:rPr>
              <w:t>Јевтовић</w:t>
            </w:r>
            <w:r>
              <w:rPr>
                <w:rFonts w:ascii="Tahoma" w:hAnsi="Tahoma" w:cs="Tahoma"/>
                <w:sz w:val="18"/>
                <w:szCs w:val="18"/>
              </w:rPr>
              <w:t xml:space="preserve"> (К</w:t>
            </w:r>
            <w:r>
              <w:rPr>
                <w:rFonts w:ascii="Tahoma" w:hAnsi="Tahoma" w:cs="Tahoma"/>
                <w:sz w:val="18"/>
                <w:szCs w:val="18"/>
                <w:lang w:val="sr-Cyrl-RS"/>
              </w:rPr>
              <w:t>в</w:t>
            </w:r>
            <w:r>
              <w:rPr>
                <w:rFonts w:ascii="Tahoma" w:hAnsi="Tahoma" w:cs="Tahoma"/>
                <w:sz w:val="18"/>
                <w:szCs w:val="18"/>
              </w:rPr>
              <w:t>)-Милојевић С (Кг)</w:t>
            </w:r>
          </w:p>
        </w:tc>
        <w:tc>
          <w:tcPr>
            <w:tcW w:w="3598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Клик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Чачак 94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26.01. 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19:00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 xml:space="preserve">Хала спортова </w:t>
            </w:r>
            <w:r>
              <w:rPr>
                <w:rFonts w:ascii="Tahoma" w:hAnsi="Tahoma" w:cs="Tahoma"/>
                <w:bCs/>
                <w:sz w:val="18"/>
                <w:szCs w:val="18"/>
                <w:lang w:val="sr-Cyrl-RS"/>
              </w:rPr>
              <w:t xml:space="preserve"> , </w:t>
            </w:r>
            <w:r>
              <w:rPr>
                <w:rFonts w:ascii="Tahoma" w:hAnsi="Tahoma" w:cs="Tahoma"/>
                <w:bCs/>
                <w:sz w:val="18"/>
                <w:szCs w:val="18"/>
              </w:rPr>
              <w:t>Ариље</w:t>
            </w:r>
            <w:r>
              <w:rPr>
                <w:rFonts w:ascii="Tahoma" w:hAnsi="Tahoma" w:cs="Tahoma"/>
                <w:sz w:val="18"/>
                <w:szCs w:val="18"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Марковић М (Кш)-Ђурић А (Кш)-Петровић Д (Кш)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Златар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Раднички ВА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25.01. 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19:00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Спортска Хала, Нова Варош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Богавац В (Кв)-Вујовић М (Кв)-Манојловић Л (Уе)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color w:val="FF0000"/>
                <w:sz w:val="18"/>
                <w:szCs w:val="18"/>
              </w:rPr>
            </w:pP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Железничар</w:t>
            </w:r>
          </w:p>
        </w:tc>
        <w:tc>
          <w:tcPr>
            <w:tcW w:w="27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Студент</w:t>
            </w:r>
          </w:p>
        </w:tc>
        <w:tc>
          <w:tcPr>
            <w:tcW w:w="35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bCs/>
                <w:sz w:val="18"/>
                <w:szCs w:val="18"/>
              </w:rPr>
              <w:t xml:space="preserve">26.01.  </w:t>
            </w:r>
            <w:r>
              <w:rPr>
                <w:rFonts w:ascii="Tahoma" w:hAnsi="Tahoma" w:cs="Tahoma"/>
                <w:b/>
                <w:bCs/>
                <w:sz w:val="18"/>
                <w:szCs w:val="18"/>
              </w:rPr>
              <w:t>18:00</w:t>
            </w:r>
            <w:r>
              <w:rPr>
                <w:rFonts w:ascii="Tahoma" w:hAnsi="Tahoma" w:cs="Tahoma"/>
                <w:sz w:val="18"/>
                <w:szCs w:val="18"/>
              </w:rPr>
              <w:t xml:space="preserve"> Угоститељско-прехрамбена школа, Чача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40" w:type="dxa"/>
            <w:bottom w:w="0" w:type="dxa"/>
            <w:right w:w="40" w:type="dxa"/>
          </w:tblCellMar>
        </w:tblPrEx>
        <w:tc>
          <w:tcPr>
            <w:tcW w:w="519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4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</w:tcPr>
          <w:p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Марковић Д (Ча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 xml:space="preserve">) </w:t>
            </w:r>
            <w:r>
              <w:rPr>
                <w:rFonts w:ascii="Tahoma" w:hAnsi="Tahoma" w:cs="Tahoma"/>
                <w:sz w:val="18"/>
                <w:szCs w:val="18"/>
              </w:rPr>
              <w:t>-Станић Д (Ва)-Вуковић В (Ва)</w:t>
            </w:r>
          </w:p>
        </w:tc>
        <w:tc>
          <w:tcPr>
            <w:tcW w:w="35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/>
    <w:p>
      <w:pPr>
        <w:jc w:val="both"/>
        <w:rPr>
          <w:rFonts w:ascii="Tahoma" w:hAnsi="Tahoma" w:cs="Tahoma"/>
          <w:b/>
          <w:bCs/>
          <w:lang w:val="sr-Latn-CS"/>
        </w:rPr>
      </w:pPr>
      <w:r>
        <w:rPr>
          <w:rFonts w:ascii="Tahoma" w:hAnsi="Tahoma" w:cs="Tahoma"/>
          <w:b/>
          <w:bCs/>
          <w:lang w:val="sr-Latn-CS"/>
        </w:rPr>
        <w:t>Извештај делегата:</w:t>
      </w: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  <w:lang w:val="sr-Latn-CS"/>
        </w:rPr>
        <w:t>-На утакмици: КК „Раднички ВА“-КК „Железничар“, ТГ играч бр.10 Милутиновић М КК „Раднички ВА“,ТГ играч КК „Раднички ВА“, бр.12 Јаковљевић М. ТГ играч КК „Железничар“ бр.6 Максић У. ТГ клупа КК „Железничар“</w:t>
      </w: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</w:t>
      </w:r>
      <w:r>
        <w:rPr>
          <w:rFonts w:ascii="Tahoma" w:hAnsi="Tahoma" w:cs="Tahoma"/>
          <w:bCs/>
          <w:lang w:val="sr-Latn-CS"/>
        </w:rPr>
        <w:t>-На утакмици:</w:t>
      </w:r>
      <w:r>
        <w:rPr>
          <w:rFonts w:ascii="Tahoma" w:hAnsi="Tahoma" w:cs="Tahoma"/>
          <w:bCs/>
        </w:rPr>
        <w:t xml:space="preserve"> кк „Прибој“-КК „Клик“, ТГ играч КК „Прибој“ бр.17 Голубовић Д, ТГ играч КК „Клик“, бр.5 Величковић Н, ТГ играч КК „Клик“, бр.6 Недељковић М (факе). Након завршезка утакмице судије подносе пријаву против службеног представника КК „Клик“ Вучићевић Ивана.</w:t>
      </w: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-На утакмици: КК „Чачак 94“-КК „Златар“, ТГ тренер КК „Златар“ Думић Д, ТГ играч КК „Чачак 94“, бр.15 Пајевић Ф.</w:t>
      </w:r>
    </w:p>
    <w:p>
      <w:pPr>
        <w:jc w:val="both"/>
        <w:rPr>
          <w:rFonts w:ascii="Tahoma" w:hAnsi="Tahoma" w:cs="Tahoma"/>
          <w:bCs/>
        </w:rPr>
      </w:pPr>
    </w:p>
    <w:p>
      <w:pPr>
        <w:jc w:val="both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Одлуке комесара:</w:t>
      </w: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-На основу чл.69.ст.2 кажњава се екипа КК „Раднички ВА“, новчаном казном од 20 бнодова..2.400,00 РСД</w:t>
      </w:r>
    </w:p>
    <w:p>
      <w:pPr>
        <w:jc w:val="both"/>
        <w:rPr>
          <w:rFonts w:ascii="Tahoma" w:hAnsi="Tahoma" w:cs="Tahoma"/>
          <w:bCs/>
        </w:rPr>
      </w:pPr>
      <w:r>
        <w:rPr>
          <w:rStyle w:val="9"/>
          <w:rFonts w:asciiTheme="minorHAnsi" w:hAnsiTheme="minorHAnsi"/>
          <w:b w:val="0"/>
        </w:rPr>
        <w:t>-</w:t>
      </w:r>
      <w:r>
        <w:rPr>
          <w:rFonts w:ascii="Tahoma" w:hAnsi="Tahoma" w:cs="Tahoma"/>
          <w:bCs/>
        </w:rPr>
        <w:t>На основу чл.69.ст.2 кажњава се екипа КК „Раднички ВА“, новчаном казном од 20 бнодова..2.400,00 РСД</w:t>
      </w: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-На основу чл.69.ст.2 кажњава се екипа КК „Железничар“, новчаном казном од 20 бнодова...2.400,00 РСД</w:t>
      </w: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-На основу чл.69.ст.1 кажњава се екипа КК „Железничар“, новчаном казном од 50 бнодова...6.000,00 РСД</w:t>
      </w: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-На основу чл.69.ст.2 кажњава се екипа КК „Прибој“, новчаном казном од 20 бнодова...........2.400,00 РСД</w:t>
      </w: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-На основу чл.69.ст.2 кажњава се екипа КК „Клик“, новчаном казном од 20 бнодова..............2.400,00 РСД</w:t>
      </w:r>
    </w:p>
    <w:p>
      <w:pPr>
        <w:jc w:val="both"/>
        <w:rPr>
          <w:rStyle w:val="9"/>
          <w:rFonts w:asciiTheme="minorHAnsi" w:hAnsiTheme="minorHAnsi"/>
          <w:b w:val="0"/>
        </w:rPr>
      </w:pPr>
      <w:r>
        <w:rPr>
          <w:rStyle w:val="9"/>
          <w:rFonts w:asciiTheme="minorHAnsi" w:hAnsiTheme="minorHAnsi"/>
          <w:b w:val="0"/>
        </w:rPr>
        <w:t>-На основу чл.20.ст 5 и чл.24. Дисциплинског правилника КСС-а службеном представнику КК „Клик“ Вучићевић Ивану изриче се казна обављања дужности од 3 утакмице. Казна се односи на 14, 15 и 16 коло.</w:t>
      </w:r>
    </w:p>
    <w:p>
      <w:pPr>
        <w:jc w:val="both"/>
        <w:rPr>
          <w:rStyle w:val="9"/>
          <w:rFonts w:asciiTheme="minorHAnsi" w:hAnsiTheme="minorHAnsi"/>
          <w:b w:val="0"/>
        </w:rPr>
      </w:pPr>
      <w:r>
        <w:rPr>
          <w:rStyle w:val="9"/>
          <w:rFonts w:asciiTheme="minorHAnsi" w:hAnsiTheme="minorHAnsi"/>
          <w:b w:val="0"/>
        </w:rPr>
        <w:t>-На основу чл.69 ст.1 кажњава се екипа КК „Златар“(3) новчаном казном од 100 бодова.....12.000,00 РСД</w:t>
      </w:r>
    </w:p>
    <w:p>
      <w:pPr>
        <w:jc w:val="both"/>
        <w:rPr>
          <w:rFonts w:ascii="Tahoma" w:hAnsi="Tahoma" w:cs="Tahoma"/>
          <w:bCs/>
        </w:rPr>
      </w:pPr>
      <w:r>
        <w:rPr>
          <w:rFonts w:ascii="Tahoma" w:hAnsi="Tahoma" w:cs="Tahoma"/>
          <w:bCs/>
        </w:rPr>
        <w:t>-На основу чл.69.ст.2 кажњава се екипа КК „Чачак 94“, новчаном казном од 20 бнодова........2.400,00 РСД</w:t>
      </w:r>
    </w:p>
    <w:p>
      <w:pPr>
        <w:jc w:val="both"/>
        <w:rPr>
          <w:rStyle w:val="9"/>
        </w:rPr>
      </w:pPr>
    </w:p>
    <w:p>
      <w:pPr>
        <w:jc w:val="both"/>
        <w:rPr>
          <w:rFonts w:ascii="Tahoma" w:hAnsi="Tahoma" w:cs="Tahoma"/>
          <w:b/>
          <w:bCs/>
          <w:sz w:val="18"/>
          <w:szCs w:val="18"/>
        </w:rPr>
      </w:pPr>
    </w:p>
    <w:p>
      <w:pPr>
        <w:pStyle w:val="4"/>
        <w:tabs>
          <w:tab w:val="left" w:pos="374"/>
          <w:tab w:val="left" w:pos="555"/>
        </w:tabs>
        <w:ind w:right="5"/>
        <w:jc w:val="both"/>
        <w:rPr>
          <w:rFonts w:ascii="Tahoma" w:hAnsi="Tahoma" w:cs="Tahoma"/>
          <w:sz w:val="20"/>
          <w:szCs w:val="20"/>
          <w:lang w:val="sr-Latn-CS"/>
        </w:rPr>
      </w:pPr>
    </w:p>
    <w:p>
      <w:pPr>
        <w:tabs>
          <w:tab w:val="left" w:pos="374"/>
          <w:tab w:val="left" w:pos="555"/>
        </w:tabs>
        <w:ind w:left="374" w:right="5" w:hanging="374"/>
        <w:rPr>
          <w:rFonts w:ascii="Tahoma" w:hAnsi="Tahoma" w:cs="Tahoma"/>
          <w:lang w:val="sr-Latn-CS"/>
        </w:rPr>
      </w:pPr>
      <w:r>
        <w:rPr>
          <w:rFonts w:ascii="Tahoma" w:hAnsi="Tahoma" w:cs="Tahoma"/>
          <w:lang w:val="sr-Cyrl-CS"/>
        </w:rPr>
        <w:t xml:space="preserve">      </w:t>
      </w:r>
      <w:r>
        <w:rPr>
          <w:rFonts w:ascii="Tahoma" w:hAnsi="Tahoma" w:cs="Tahoma"/>
        </w:rPr>
        <w:t>21</w:t>
      </w:r>
      <w:r>
        <w:rPr>
          <w:rFonts w:ascii="Tahoma" w:hAnsi="Tahoma" w:cs="Tahoma"/>
          <w:lang w:val="sr-Latn-CS"/>
        </w:rPr>
        <w:t>.</w:t>
      </w:r>
      <w:r>
        <w:rPr>
          <w:rFonts w:ascii="Tahoma" w:hAnsi="Tahoma" w:cs="Tahoma"/>
        </w:rPr>
        <w:t>01</w:t>
      </w:r>
      <w:r>
        <w:rPr>
          <w:rFonts w:ascii="Tahoma" w:hAnsi="Tahoma" w:cs="Tahoma"/>
          <w:lang w:val="sr-Latn-CS"/>
        </w:rPr>
        <w:t>.201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lang w:val="sr-Cyrl-CS"/>
        </w:rPr>
        <w:t>.</w:t>
      </w:r>
      <w:r>
        <w:rPr>
          <w:rFonts w:ascii="Tahoma" w:hAnsi="Tahoma" w:cs="Tahoma"/>
          <w:lang w:val="sr-Latn-CS"/>
        </w:rPr>
        <w:t xml:space="preserve"> године</w:t>
      </w:r>
      <w:r>
        <w:rPr>
          <w:rFonts w:ascii="Tahoma" w:hAnsi="Tahoma" w:cs="Tahoma"/>
          <w:b/>
          <w:lang w:val="sr-Cyrl-CS"/>
        </w:rPr>
        <w:t xml:space="preserve">                                                                                             </w:t>
      </w:r>
      <w:r>
        <w:rPr>
          <w:rFonts w:ascii="Tahoma" w:hAnsi="Tahoma" w:cs="Tahoma"/>
          <w:lang w:val="sr-Cyrl-CS"/>
        </w:rPr>
        <w:t>Комесар 1 МРЛ ЗАПАД</w:t>
      </w:r>
      <w:r>
        <w:rPr>
          <w:rFonts w:ascii="Tahoma" w:hAnsi="Tahoma" w:cs="Tahoma"/>
          <w:b/>
          <w:lang w:val="sr-Cyrl-CS"/>
        </w:rPr>
        <w:t xml:space="preserve"> </w:t>
      </w:r>
    </w:p>
    <w:p>
      <w:pPr>
        <w:jc w:val="both"/>
      </w:pPr>
      <w:r>
        <w:rPr>
          <w:rFonts w:ascii="Tahoma" w:hAnsi="Tahoma" w:cs="Tahoma"/>
          <w:lang w:val="sr-Cyrl-CS"/>
        </w:rPr>
        <w:t xml:space="preserve">         </w:t>
      </w:r>
      <w:r>
        <w:rPr>
          <w:rFonts w:ascii="Tahoma" w:hAnsi="Tahoma" w:cs="Tahoma"/>
          <w:lang w:val="sr-Latn-CS"/>
        </w:rPr>
        <w:t>Крагујевац</w:t>
      </w:r>
      <w:r>
        <w:rPr>
          <w:rFonts w:ascii="Tahoma" w:hAnsi="Tahoma" w:cs="Tahoma"/>
          <w:lang w:val="sr-Cyrl-CS"/>
        </w:rPr>
        <w:t xml:space="preserve">                                                                                </w:t>
      </w:r>
      <w:r>
        <w:rPr>
          <w:rFonts w:ascii="Tahoma" w:hAnsi="Tahoma" w:cs="Tahoma"/>
        </w:rPr>
        <w:t xml:space="preserve">   </w:t>
      </w:r>
      <w:r>
        <w:rPr>
          <w:rFonts w:ascii="Tahoma" w:hAnsi="Tahoma" w:cs="Tahoma"/>
          <w:lang w:val="sr-Cyrl-CS"/>
        </w:rPr>
        <w:t xml:space="preserve">  </w:t>
      </w:r>
      <w:r>
        <w:rPr>
          <w:rFonts w:ascii="Tahoma" w:hAnsi="Tahoma" w:cs="Tahoma"/>
        </w:rPr>
        <w:t xml:space="preserve">   </w:t>
      </w:r>
      <w:r>
        <w:rPr>
          <w:rFonts w:ascii="Tahoma" w:hAnsi="Tahoma" w:cs="Tahoma"/>
          <w:lang w:val="sr-Cyrl-CS"/>
        </w:rPr>
        <w:t xml:space="preserve">          Петронијевић Милош</w:t>
      </w:r>
    </w:p>
    <w:p>
      <w:pPr>
        <w:jc w:val="both"/>
        <w:rPr>
          <w:rFonts w:ascii="Tahoma" w:hAnsi="Tahoma" w:cs="Tahoma"/>
          <w:bCs/>
          <w:sz w:val="18"/>
          <w:szCs w:val="18"/>
        </w:rPr>
      </w:pPr>
      <w:r>
        <w:rPr>
          <w:rFonts w:ascii="Tahoma" w:hAnsi="Tahoma" w:cs="Tahoma"/>
          <w:bCs/>
          <w:sz w:val="18"/>
          <w:szCs w:val="18"/>
        </w:rPr>
        <w:t xml:space="preserve">                                                                                                                                      Тел:063-601 588</w:t>
      </w:r>
    </w:p>
    <w:p/>
    <w:sectPr>
      <w:headerReference r:id="rId3" w:type="first"/>
      <w:footerReference r:id="rId4" w:type="default"/>
      <w:pgSz w:w="11907" w:h="16840"/>
      <w:pgMar w:top="230" w:right="878" w:bottom="654" w:left="1123" w:header="965" w:footer="706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MyriadPro-Bold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  <w:rPr>
        <w:rFonts w:ascii="Arial Narrow" w:hAnsi="Arial Narrow"/>
      </w:rPr>
    </w:pPr>
    <w:r>
      <w:rPr>
        <w:rFonts w:ascii="Arial Narrow" w:hAnsi="Arial Narrow"/>
      </w:rPr>
      <w:fldChar w:fldCharType="begin"/>
    </w:r>
    <w:r>
      <w:rPr>
        <w:rStyle w:val="7"/>
        <w:rFonts w:ascii="Arial Narrow" w:hAnsi="Arial Narrow"/>
      </w:rPr>
      <w:instrText xml:space="preserve"> PAGE </w:instrText>
    </w:r>
    <w:r>
      <w:rPr>
        <w:rFonts w:ascii="Arial Narrow" w:hAnsi="Arial Narrow"/>
      </w:rPr>
      <w:fldChar w:fldCharType="separate"/>
    </w:r>
    <w:r>
      <w:rPr>
        <w:rStyle w:val="7"/>
        <w:rFonts w:ascii="Arial Narrow" w:hAnsi="Arial Narrow"/>
      </w:rPr>
      <w:t>2</w:t>
    </w:r>
    <w:r>
      <w:rPr>
        <w:rFonts w:ascii="Arial Narrow" w:hAnsi="Arial Narrow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10364" w:type="dxa"/>
      <w:tblInd w:w="-266" w:type="dxa"/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2431"/>
      <w:gridCol w:w="5610"/>
      <w:gridCol w:w="2323"/>
    </w:tblGrid>
    <w:tr>
      <w:tblPrEx>
        <w:tblLayout w:type="fixed"/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2332" w:hRule="atLeast"/>
      </w:trPr>
      <w:tc>
        <w:tcPr>
          <w:tcW w:w="2431" w:type="dxa"/>
          <w:tcBorders>
            <w:top w:val="single" w:color="FFFFFF" w:sz="4" w:space="0"/>
            <w:left w:val="single" w:color="FFFFFF" w:sz="4" w:space="0"/>
            <w:bottom w:val="single" w:color="auto" w:sz="12" w:space="0"/>
            <w:right w:val="single" w:color="FFFFFF" w:sz="4" w:space="0"/>
          </w:tcBorders>
        </w:tcPr>
        <w:p>
          <w:pPr>
            <w:jc w:val="right"/>
            <w:rPr>
              <w:rFonts w:ascii="Arial Narrow" w:hAnsi="Arial Narrow"/>
            </w:rPr>
          </w:pPr>
          <w:r>
            <w:rPr>
              <w:rFonts w:ascii="Arial Narrow" w:hAnsi="Arial Narrow"/>
            </w:rPr>
            <w:drawing>
              <wp:inline distT="0" distB="0" distL="114300" distR="114300">
                <wp:extent cx="1400175" cy="1743075"/>
                <wp:effectExtent l="0" t="0" r="9525" b="9525"/>
                <wp:docPr id="2" name="Picture 3" descr="Grb RKSCS__ci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rb RKSCS__cir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0175" cy="1743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10" w:type="dxa"/>
          <w:tcBorders>
            <w:top w:val="single" w:color="FFFFFF" w:sz="4" w:space="0"/>
            <w:left w:val="single" w:color="FFFFFF" w:sz="4" w:space="0"/>
            <w:bottom w:val="single" w:color="auto" w:sz="12" w:space="0"/>
            <w:right w:val="single" w:color="FFFFFF" w:sz="4" w:space="0"/>
          </w:tcBorders>
        </w:tcPr>
        <w:p>
          <w:pPr>
            <w:rPr>
              <w:rFonts w:ascii="Arial Narrow" w:hAnsi="Arial Narrow"/>
              <w:b/>
              <w:sz w:val="8"/>
              <w:szCs w:val="8"/>
            </w:rPr>
          </w:pPr>
        </w:p>
        <w:p>
          <w:pPr>
            <w:jc w:val="center"/>
            <w:rPr>
              <w:rFonts w:ascii="Tahoma" w:hAnsi="Tahoma" w:cs="Tahoma"/>
              <w:b/>
              <w:lang w:val="sr-Latn-CS"/>
            </w:rPr>
          </w:pPr>
          <w:r>
            <w:rPr>
              <w:rFonts w:ascii="Tahoma" w:hAnsi="Tahoma" w:cs="Tahoma"/>
              <w:b/>
              <w:sz w:val="22"/>
              <w:szCs w:val="22"/>
              <w:lang w:val="sr-Latn-CS"/>
            </w:rPr>
            <w:t>РЕГИОНАЛНИ КОШАРКАШКИ САВЕЗ</w:t>
          </w:r>
        </w:p>
        <w:p>
          <w:pPr>
            <w:jc w:val="center"/>
            <w:rPr>
              <w:rFonts w:ascii="Tahoma" w:hAnsi="Tahoma" w:cs="Tahoma"/>
              <w:b/>
              <w:lang w:val="sr-Latn-CS"/>
            </w:rPr>
          </w:pPr>
          <w:r>
            <w:rPr>
              <w:rFonts w:ascii="Tahoma" w:hAnsi="Tahoma" w:cs="Tahoma"/>
              <w:b/>
              <w:sz w:val="22"/>
              <w:szCs w:val="22"/>
              <w:lang w:val="sr-Latn-CS"/>
            </w:rPr>
            <w:t>ЦЕНТРАЛНА СРБИЈА</w:t>
          </w:r>
        </w:p>
        <w:p>
          <w:pPr>
            <w:jc w:val="center"/>
            <w:rPr>
              <w:rFonts w:ascii="Arial Narrow" w:hAnsi="Arial Narrow"/>
              <w:b/>
            </w:rPr>
          </w:pPr>
        </w:p>
        <w:p>
          <w:pPr>
            <w:jc w:val="center"/>
            <w:rPr>
              <w:rFonts w:ascii="Tahoma" w:hAnsi="Tahoma" w:cs="Tahoma"/>
              <w:u w:val="single"/>
            </w:rPr>
          </w:pPr>
          <w:r>
            <w:rPr>
              <w:rFonts w:ascii="Tahoma" w:hAnsi="Tahoma" w:cs="Tahoma"/>
              <w:b/>
              <w:u w:val="single"/>
              <w:lang w:val="sr-Cyrl-CS"/>
            </w:rPr>
            <w:t>ПРВА</w:t>
          </w:r>
          <w:r>
            <w:rPr>
              <w:rFonts w:ascii="Tahoma" w:hAnsi="Tahoma" w:cs="Tahoma"/>
              <w:b/>
              <w:u w:val="single"/>
            </w:rPr>
            <w:t xml:space="preserve"> МУ</w:t>
          </w:r>
          <w:r>
            <w:rPr>
              <w:rFonts w:ascii="Tahoma" w:hAnsi="Tahoma" w:cs="Tahoma"/>
              <w:b/>
              <w:u w:val="single"/>
              <w:lang w:val="sr-Latn-CS"/>
            </w:rPr>
            <w:t>Ш</w:t>
          </w:r>
          <w:r>
            <w:rPr>
              <w:rFonts w:ascii="Tahoma" w:hAnsi="Tahoma" w:cs="Tahoma"/>
              <w:b/>
              <w:u w:val="single"/>
            </w:rPr>
            <w:t>КА</w:t>
          </w:r>
          <w:r>
            <w:rPr>
              <w:rFonts w:ascii="Tahoma" w:hAnsi="Tahoma" w:cs="Tahoma"/>
              <w:b/>
              <w:u w:val="single"/>
              <w:lang w:val="sr-Cyrl-CS"/>
            </w:rPr>
            <w:t xml:space="preserve"> </w:t>
          </w:r>
          <w:r>
            <w:rPr>
              <w:rFonts w:ascii="Tahoma" w:hAnsi="Tahoma" w:cs="Tahoma"/>
              <w:b/>
              <w:u w:val="single"/>
            </w:rPr>
            <w:t xml:space="preserve">РЕГИОНАЛНА </w:t>
          </w:r>
          <w:r>
            <w:rPr>
              <w:rFonts w:ascii="Tahoma" w:hAnsi="Tahoma" w:cs="Tahoma"/>
              <w:b/>
              <w:u w:val="single"/>
              <w:lang w:val="sr-Latn-CS"/>
            </w:rPr>
            <w:t>ЛИГА</w:t>
          </w:r>
          <w:r>
            <w:rPr>
              <w:rFonts w:ascii="Tahoma" w:hAnsi="Tahoma" w:cs="Tahoma"/>
              <w:b/>
              <w:u w:val="single"/>
            </w:rPr>
            <w:t xml:space="preserve"> &gt; ЗАПАД Саопштење</w:t>
          </w:r>
          <w:r>
            <w:rPr>
              <w:rFonts w:ascii="Tahoma" w:hAnsi="Tahoma" w:cs="Tahoma"/>
              <w:b/>
              <w:u w:val="single"/>
              <w:lang w:val="sr-Cyrl-CS"/>
            </w:rPr>
            <w:t xml:space="preserve"> </w:t>
          </w:r>
          <w:r>
            <w:rPr>
              <w:rFonts w:ascii="Tahoma" w:hAnsi="Tahoma" w:cs="Tahoma"/>
              <w:b/>
              <w:u w:val="single"/>
              <w:lang w:val="sr-Latn-CS"/>
            </w:rPr>
            <w:t>бр</w:t>
          </w:r>
          <w:r>
            <w:rPr>
              <w:rFonts w:ascii="Tahoma" w:hAnsi="Tahoma" w:cs="Tahoma"/>
              <w:b/>
              <w:u w:val="single"/>
            </w:rPr>
            <w:t>. 14</w:t>
          </w:r>
        </w:p>
        <w:p>
          <w:pPr>
            <w:jc w:val="center"/>
            <w:rPr>
              <w:rFonts w:ascii="Tahoma" w:hAnsi="Tahoma" w:cs="Tahoma"/>
              <w:color w:val="4D4D4D"/>
              <w:lang w:val="sr-Latn-CS"/>
            </w:rPr>
          </w:pP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Србија, 34000 Крагујевац, </w:t>
          </w:r>
          <w:r>
            <w:rPr>
              <w:rFonts w:ascii="Tahoma" w:hAnsi="Tahoma" w:cs="Tahoma"/>
              <w:color w:val="4D4D4D"/>
              <w:sz w:val="22"/>
              <w:szCs w:val="22"/>
            </w:rPr>
            <w:t>Бул</w:t>
          </w:r>
          <w:r>
            <w:rPr>
              <w:rFonts w:ascii="Tahoma" w:hAnsi="Tahoma" w:cs="Tahoma"/>
              <w:color w:val="4D4D4D"/>
              <w:sz w:val="22"/>
              <w:szCs w:val="22"/>
              <w:lang w:val="sr-Cyrl-CS"/>
            </w:rPr>
            <w:t>.</w:t>
          </w: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 </w:t>
          </w:r>
          <w:r>
            <w:rPr>
              <w:rFonts w:ascii="Tahoma" w:hAnsi="Tahoma" w:cs="Tahoma"/>
              <w:color w:val="4D4D4D"/>
              <w:sz w:val="22"/>
              <w:szCs w:val="22"/>
              <w:lang w:val="sr-Cyrl-CS"/>
            </w:rPr>
            <w:t>к</w:t>
          </w:r>
          <w:r>
            <w:rPr>
              <w:rFonts w:ascii="Tahoma" w:hAnsi="Tahoma" w:cs="Tahoma"/>
              <w:color w:val="4D4D4D"/>
              <w:sz w:val="22"/>
              <w:szCs w:val="22"/>
            </w:rPr>
            <w:t>раљице</w:t>
          </w: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 </w:t>
          </w:r>
          <w:r>
            <w:rPr>
              <w:rFonts w:ascii="Tahoma" w:hAnsi="Tahoma" w:cs="Tahoma"/>
              <w:color w:val="4D4D4D"/>
              <w:sz w:val="22"/>
              <w:szCs w:val="22"/>
            </w:rPr>
            <w:t>Марије</w:t>
          </w: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 3</w:t>
          </w:r>
        </w:p>
        <w:p>
          <w:pPr>
            <w:jc w:val="center"/>
            <w:rPr>
              <w:rFonts w:ascii="Tahoma" w:hAnsi="Tahoma" w:cs="Tahoma"/>
              <w:color w:val="4D4D4D"/>
              <w:lang w:val="sr-Cyrl-CS"/>
            </w:rPr>
          </w:pP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 Тел./</w:t>
          </w:r>
          <w:r>
            <w:rPr>
              <w:rFonts w:ascii="Tahoma" w:hAnsi="Tahoma" w:cs="Tahoma"/>
              <w:color w:val="4D4D4D"/>
              <w:sz w:val="22"/>
              <w:szCs w:val="22"/>
            </w:rPr>
            <w:t>Факс</w:t>
          </w: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 034 301 615, </w:t>
          </w:r>
        </w:p>
        <w:p>
          <w:pPr>
            <w:jc w:val="center"/>
            <w:rPr>
              <w:rFonts w:ascii="Tahoma" w:hAnsi="Tahoma" w:cs="Tahoma"/>
              <w:color w:val="4D4D4D"/>
              <w:lang w:val="sr-Latn-CS"/>
            </w:rPr>
          </w:pP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Е-маил: </w:t>
          </w:r>
          <w:r>
            <w:fldChar w:fldCharType="begin"/>
          </w:r>
          <w:r>
            <w:instrText xml:space="preserve"> HYPERLINK "mailto:rkscs@mts.rs" </w:instrText>
          </w:r>
          <w:r>
            <w:fldChar w:fldCharType="separate"/>
          </w:r>
          <w:r>
            <w:rPr>
              <w:rStyle w:val="6"/>
              <w:rFonts w:ascii="Tahoma" w:hAnsi="Tahoma" w:cs="Tahoma"/>
              <w:sz w:val="22"/>
              <w:szCs w:val="22"/>
              <w:lang w:val="sr-Latn-CS"/>
            </w:rPr>
            <w:t>rkscs@mts.rs</w:t>
          </w:r>
          <w:r>
            <w:rPr>
              <w:rStyle w:val="6"/>
              <w:rFonts w:ascii="Tahoma" w:hAnsi="Tahoma" w:cs="Tahoma"/>
              <w:sz w:val="22"/>
              <w:szCs w:val="22"/>
              <w:lang w:val="sr-Latn-CS"/>
            </w:rPr>
            <w:fldChar w:fldCharType="end"/>
          </w:r>
          <w:r>
            <w:rPr>
              <w:rFonts w:ascii="Tahoma" w:hAnsi="Tahoma" w:cs="Tahoma"/>
              <w:color w:val="4D4D4D"/>
              <w:sz w:val="22"/>
              <w:szCs w:val="22"/>
              <w:lang w:val="sr-Latn-CS"/>
            </w:rPr>
            <w:t xml:space="preserve"> </w:t>
          </w:r>
        </w:p>
        <w:p>
          <w:pPr>
            <w:jc w:val="center"/>
            <w:rPr>
              <w:rFonts w:ascii="Tahoma" w:hAnsi="Tahoma" w:cs="Tahoma"/>
              <w:bCs/>
              <w:color w:val="4D4D4D"/>
              <w:lang w:val="sr-Latn-CS"/>
            </w:rPr>
          </w:pPr>
          <w:r>
            <w:rPr>
              <w:rFonts w:ascii="Tahoma" w:hAnsi="Tahoma" w:cs="Tahoma"/>
              <w:bCs/>
              <w:color w:val="4D4D4D"/>
              <w:sz w:val="22"/>
              <w:szCs w:val="22"/>
            </w:rPr>
            <w:t>Теку</w:t>
          </w:r>
          <w:r>
            <w:rPr>
              <w:rFonts w:ascii="Tahoma" w:hAnsi="Tahoma" w:cs="Tahoma"/>
              <w:bCs/>
              <w:color w:val="4D4D4D"/>
              <w:sz w:val="22"/>
              <w:szCs w:val="22"/>
              <w:lang w:val="sr-Latn-CS"/>
            </w:rPr>
            <w:t>ћи рачун: 160-274150-89  ПИБ: 104941211</w:t>
          </w:r>
        </w:p>
        <w:p>
          <w:pPr>
            <w:jc w:val="center"/>
            <w:rPr>
              <w:rFonts w:ascii="Tahoma" w:hAnsi="Tahoma" w:cs="Tahoma"/>
              <w:b/>
              <w:bCs/>
              <w:lang w:val="sr-Latn-CS"/>
            </w:rPr>
          </w:pPr>
          <w:r>
            <w:fldChar w:fldCharType="begin"/>
          </w:r>
          <w:r>
            <w:instrText xml:space="preserve"> HYPERLINK "http://www.rkscs.rs" </w:instrText>
          </w:r>
          <w:r>
            <w:fldChar w:fldCharType="separate"/>
          </w:r>
          <w:r>
            <w:rPr>
              <w:rStyle w:val="6"/>
              <w:rFonts w:ascii="Tahoma" w:hAnsi="Tahoma" w:cs="Tahoma"/>
              <w:b/>
              <w:bCs/>
              <w:sz w:val="22"/>
              <w:szCs w:val="22"/>
              <w:lang w:val="sr-Latn-CS"/>
            </w:rPr>
            <w:t>www.rkscs.rs</w:t>
          </w:r>
          <w:r>
            <w:rPr>
              <w:rStyle w:val="6"/>
              <w:rFonts w:ascii="Tahoma" w:hAnsi="Tahoma" w:cs="Tahoma"/>
              <w:b/>
              <w:bCs/>
              <w:sz w:val="22"/>
              <w:szCs w:val="22"/>
              <w:lang w:val="sr-Latn-CS"/>
            </w:rPr>
            <w:fldChar w:fldCharType="end"/>
          </w:r>
          <w:r>
            <w:rPr>
              <w:rFonts w:ascii="Tahoma" w:hAnsi="Tahoma" w:cs="Tahoma"/>
              <w:b/>
              <w:bCs/>
              <w:sz w:val="22"/>
              <w:szCs w:val="22"/>
              <w:lang w:val="sr-Latn-CS"/>
            </w:rPr>
            <w:t xml:space="preserve"> </w:t>
          </w:r>
        </w:p>
      </w:tc>
      <w:tc>
        <w:tcPr>
          <w:tcW w:w="2323" w:type="dxa"/>
          <w:tcBorders>
            <w:top w:val="single" w:color="FFFFFF" w:sz="4" w:space="0"/>
            <w:left w:val="single" w:color="FFFFFF" w:sz="4" w:space="0"/>
            <w:bottom w:val="single" w:color="auto" w:sz="12" w:space="0"/>
            <w:right w:val="single" w:color="FFFFFF" w:sz="4" w:space="0"/>
          </w:tcBorders>
        </w:tcPr>
        <w:p>
          <w:pPr>
            <w:jc w:val="right"/>
            <w:rPr>
              <w:sz w:val="8"/>
              <w:szCs w:val="8"/>
            </w:rPr>
          </w:pPr>
        </w:p>
        <w:p>
          <w:pPr>
            <w:jc w:val="right"/>
            <w:rPr>
              <w:rFonts w:ascii="Arial Narrow" w:hAnsi="Arial Narrow"/>
              <w:b/>
              <w:sz w:val="22"/>
              <w:szCs w:val="22"/>
              <w:lang w:val="sr-Latn-CS"/>
            </w:rPr>
          </w:pPr>
          <w:r>
            <w:rPr>
              <w:bCs/>
              <w:szCs w:val="24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91440</wp:posOffset>
                </wp:positionH>
                <wp:positionV relativeFrom="margin">
                  <wp:posOffset>156210</wp:posOffset>
                </wp:positionV>
                <wp:extent cx="1315085" cy="1266825"/>
                <wp:effectExtent l="0" t="0" r="18415" b="9525"/>
                <wp:wrapSquare wrapText="bothSides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5085" cy="12668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720"/>
  <w:characterSpacingControl w:val="doNotCompress"/>
  <w:hdrShapeDefaults>
    <o:shapelayout v:ext="edit">
      <o:idmap v:ext="edit" data="1"/>
    </o:shapelayout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DB1"/>
    <w:rsid w:val="00010900"/>
    <w:rsid w:val="00036FB6"/>
    <w:rsid w:val="00065F7D"/>
    <w:rsid w:val="000C05DF"/>
    <w:rsid w:val="000D040A"/>
    <w:rsid w:val="00130D45"/>
    <w:rsid w:val="001426B4"/>
    <w:rsid w:val="00163A09"/>
    <w:rsid w:val="001C6A97"/>
    <w:rsid w:val="001F57D5"/>
    <w:rsid w:val="00230102"/>
    <w:rsid w:val="00233107"/>
    <w:rsid w:val="00274652"/>
    <w:rsid w:val="0030551F"/>
    <w:rsid w:val="00332EA9"/>
    <w:rsid w:val="003676FA"/>
    <w:rsid w:val="003C74A2"/>
    <w:rsid w:val="003E4704"/>
    <w:rsid w:val="004250FD"/>
    <w:rsid w:val="00463651"/>
    <w:rsid w:val="00541DB1"/>
    <w:rsid w:val="00576685"/>
    <w:rsid w:val="005A5818"/>
    <w:rsid w:val="005C64D0"/>
    <w:rsid w:val="005E04D5"/>
    <w:rsid w:val="005F565A"/>
    <w:rsid w:val="006205A0"/>
    <w:rsid w:val="00621E9A"/>
    <w:rsid w:val="00657D6E"/>
    <w:rsid w:val="00677BF5"/>
    <w:rsid w:val="006A55EE"/>
    <w:rsid w:val="006B1089"/>
    <w:rsid w:val="006D5532"/>
    <w:rsid w:val="006E3A2A"/>
    <w:rsid w:val="00704795"/>
    <w:rsid w:val="007418B6"/>
    <w:rsid w:val="007B00B1"/>
    <w:rsid w:val="00875986"/>
    <w:rsid w:val="00891DFE"/>
    <w:rsid w:val="008D05E9"/>
    <w:rsid w:val="008D1666"/>
    <w:rsid w:val="008F2008"/>
    <w:rsid w:val="009146D1"/>
    <w:rsid w:val="00937F54"/>
    <w:rsid w:val="009452A5"/>
    <w:rsid w:val="009724FB"/>
    <w:rsid w:val="00983EE1"/>
    <w:rsid w:val="00A4601A"/>
    <w:rsid w:val="00A77360"/>
    <w:rsid w:val="00AB684B"/>
    <w:rsid w:val="00AF686C"/>
    <w:rsid w:val="00B46879"/>
    <w:rsid w:val="00B56AC5"/>
    <w:rsid w:val="00B8151B"/>
    <w:rsid w:val="00B84378"/>
    <w:rsid w:val="00BF3606"/>
    <w:rsid w:val="00C164EA"/>
    <w:rsid w:val="00C20A86"/>
    <w:rsid w:val="00CB4BA2"/>
    <w:rsid w:val="00CB7194"/>
    <w:rsid w:val="00CE232F"/>
    <w:rsid w:val="00D67E9C"/>
    <w:rsid w:val="00D94CDD"/>
    <w:rsid w:val="00DA1A71"/>
    <w:rsid w:val="00DD74EF"/>
    <w:rsid w:val="00E22EA0"/>
    <w:rsid w:val="00E71815"/>
    <w:rsid w:val="00EB30AD"/>
    <w:rsid w:val="00EC3B04"/>
    <w:rsid w:val="00F034AF"/>
    <w:rsid w:val="00F965AB"/>
    <w:rsid w:val="00FF7F07"/>
    <w:rsid w:val="0962074F"/>
    <w:rsid w:val="0B6B49B7"/>
    <w:rsid w:val="10076E78"/>
    <w:rsid w:val="231F24DF"/>
    <w:rsid w:val="3CCD64DC"/>
    <w:rsid w:val="43B015B1"/>
    <w:rsid w:val="55280B61"/>
    <w:rsid w:val="56801093"/>
    <w:rsid w:val="5AA263F5"/>
    <w:rsid w:val="6D4F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  <w:ind w:left="0" w:firstLine="0"/>
    </w:pPr>
    <w:rPr>
      <w:rFonts w:ascii="Calibri" w:hAnsi="Calibri" w:eastAsia="Calibri" w:cs="Times New Roman"/>
      <w:sz w:val="20"/>
      <w:szCs w:val="20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320"/>
        <w:tab w:val="right" w:pos="8640"/>
      </w:tabs>
    </w:pPr>
  </w:style>
  <w:style w:type="paragraph" w:styleId="3">
    <w:name w:val="header"/>
    <w:basedOn w:val="1"/>
    <w:link w:val="12"/>
    <w:qFormat/>
    <w:uiPriority w:val="0"/>
    <w:pPr>
      <w:tabs>
        <w:tab w:val="center" w:pos="4320"/>
        <w:tab w:val="right" w:pos="8640"/>
      </w:tabs>
    </w:pPr>
  </w:style>
  <w:style w:type="paragraph" w:styleId="4">
    <w:name w:val="Plain Text"/>
    <w:basedOn w:val="1"/>
    <w:link w:val="10"/>
    <w:unhideWhenUsed/>
    <w:qFormat/>
    <w:uiPriority w:val="99"/>
    <w:rPr>
      <w:rFonts w:ascii="Consolas" w:hAnsi="Consolas" w:cs="Consolas"/>
      <w:sz w:val="21"/>
      <w:szCs w:val="21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styleId="7">
    <w:name w:val="page number"/>
    <w:basedOn w:val="5"/>
    <w:qFormat/>
    <w:uiPriority w:val="0"/>
  </w:style>
  <w:style w:type="character" w:customStyle="1" w:styleId="9">
    <w:name w:val="fontstyle01"/>
    <w:basedOn w:val="5"/>
    <w:qFormat/>
    <w:uiPriority w:val="0"/>
    <w:rPr>
      <w:rFonts w:hint="default" w:ascii="MyriadPro-Bold" w:hAnsi="MyriadPro-Bold"/>
      <w:b/>
      <w:bCs/>
      <w:color w:val="000000"/>
      <w:sz w:val="22"/>
      <w:szCs w:val="22"/>
    </w:rPr>
  </w:style>
  <w:style w:type="character" w:customStyle="1" w:styleId="10">
    <w:name w:val="Plain Text Char"/>
    <w:basedOn w:val="5"/>
    <w:link w:val="4"/>
    <w:qFormat/>
    <w:uiPriority w:val="99"/>
    <w:rPr>
      <w:rFonts w:ascii="Consolas" w:hAnsi="Consolas" w:eastAsia="Calibri" w:cs="Consolas"/>
      <w:sz w:val="21"/>
      <w:szCs w:val="21"/>
    </w:rPr>
  </w:style>
  <w:style w:type="character" w:customStyle="1" w:styleId="11">
    <w:name w:val="Footer Char"/>
    <w:basedOn w:val="5"/>
    <w:link w:val="2"/>
    <w:qFormat/>
    <w:uiPriority w:val="0"/>
    <w:rPr>
      <w:rFonts w:ascii="Calibri" w:hAnsi="Calibri" w:eastAsia="Calibri" w:cs="Times New Roman"/>
      <w:sz w:val="20"/>
      <w:szCs w:val="20"/>
    </w:rPr>
  </w:style>
  <w:style w:type="character" w:customStyle="1" w:styleId="12">
    <w:name w:val="Header Char"/>
    <w:basedOn w:val="5"/>
    <w:link w:val="3"/>
    <w:qFormat/>
    <w:uiPriority w:val="0"/>
    <w:rPr>
      <w:rFonts w:ascii="Calibri" w:hAnsi="Calibri" w:eastAsia="Calibri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EF310C8-784C-4214-B643-543B279732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756</Words>
  <Characters>4314</Characters>
  <Lines>35</Lines>
  <Paragraphs>10</Paragraphs>
  <TotalTime>124</TotalTime>
  <ScaleCrop>false</ScaleCrop>
  <LinksUpToDate>false</LinksUpToDate>
  <CharactersWithSpaces>5060</CharactersWithSpaces>
  <Application>WPS Office_10.2.0.7617_F1E327BC-269C-435d-A152-05C5408002CA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2019-01-11T13:19:00Z</dcterms:created>
  <dc:creator>Korisnik</dc:creator>
  <cp:lastModifiedBy>PC</cp:lastModifiedBy>
  <dcterms:modified xsi:type="dcterms:W3CDTF">2019-01-21T09:43:54Z</dcterms:modified>
  <dc:title>НАПОМЕНА: </dc:title>
  <cp:revision>349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1033-10.2.0.7617</vt:lpwstr>
  </property>
</Properties>
</file>